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66"/>
      </w:tblGrid>
      <w:tr w:rsidR="009D26FF" w14:paraId="6F7C796E" w14:textId="77777777" w:rsidTr="009D26FF">
        <w:tc>
          <w:tcPr>
            <w:tcW w:w="6096" w:type="dxa"/>
          </w:tcPr>
          <w:p w14:paraId="56A2A0E4" w14:textId="2B0E4B7D" w:rsidR="009D26FF" w:rsidRDefault="009D26FF" w:rsidP="003B0662">
            <w:pPr>
              <w:spacing w:before="100" w:beforeAutospacing="1" w:after="100" w:afterAutospacing="1"/>
              <w:textAlignment w:val="baseline"/>
              <w:rPr>
                <w:rFonts w:ascii="Work Sans" w:hAnsi="Work Sans"/>
                <w:b/>
                <w:bCs/>
                <w:color w:val="2C2C2C"/>
                <w:sz w:val="27"/>
                <w:szCs w:val="27"/>
              </w:rPr>
            </w:pPr>
            <w:r>
              <w:rPr>
                <w:rFonts w:ascii="Work Sans" w:hAnsi="Work Sans"/>
                <w:b/>
                <w:bCs/>
                <w:color w:val="2C2C2C"/>
                <w:sz w:val="27"/>
                <w:szCs w:val="27"/>
              </w:rPr>
              <w:t xml:space="preserve">Samtykke ifm. fotokonkurranse </w:t>
            </w:r>
            <w:r>
              <w:rPr>
                <w:rFonts w:ascii="Work Sans" w:hAnsi="Work Sans"/>
                <w:b/>
                <w:bCs/>
                <w:color w:val="2C2C2C"/>
                <w:sz w:val="27"/>
                <w:szCs w:val="27"/>
              </w:rPr>
              <w:br/>
              <w:t xml:space="preserve">mars 2024   </w:t>
            </w:r>
          </w:p>
        </w:tc>
        <w:tc>
          <w:tcPr>
            <w:tcW w:w="2966" w:type="dxa"/>
          </w:tcPr>
          <w:p w14:paraId="3203FC55" w14:textId="77777777" w:rsidR="009D26FF" w:rsidRDefault="009D26FF" w:rsidP="003B0662">
            <w:pPr>
              <w:spacing w:before="100" w:beforeAutospacing="1" w:after="100" w:afterAutospacing="1"/>
              <w:textAlignment w:val="baseline"/>
              <w:rPr>
                <w:rFonts w:ascii="Work Sans" w:hAnsi="Work Sans"/>
                <w:b/>
                <w:bCs/>
                <w:color w:val="2C2C2C"/>
                <w:sz w:val="27"/>
                <w:szCs w:val="27"/>
              </w:rPr>
            </w:pPr>
            <w:r>
              <w:rPr>
                <w:rFonts w:ascii="Work Sans" w:hAnsi="Work Sans"/>
                <w:b/>
                <w:bCs/>
                <w:noProof/>
                <w:color w:val="2C2C2C"/>
                <w:sz w:val="27"/>
                <w:szCs w:val="27"/>
              </w:rPr>
              <w:drawing>
                <wp:inline distT="0" distB="0" distL="0" distR="0" wp14:anchorId="7E0C917F" wp14:editId="4336C320">
                  <wp:extent cx="1682750" cy="640618"/>
                  <wp:effectExtent l="0" t="0" r="0" b="7620"/>
                  <wp:docPr id="89188160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409" cy="642391"/>
                          </a:xfrm>
                          <a:prstGeom prst="rect">
                            <a:avLst/>
                          </a:prstGeom>
                          <a:noFill/>
                          <a:ln>
                            <a:noFill/>
                          </a:ln>
                        </pic:spPr>
                      </pic:pic>
                    </a:graphicData>
                  </a:graphic>
                </wp:inline>
              </w:drawing>
            </w:r>
          </w:p>
          <w:p w14:paraId="38033E5E" w14:textId="75D16B41" w:rsidR="009D26FF" w:rsidRDefault="009D26FF" w:rsidP="003B0662">
            <w:pPr>
              <w:spacing w:before="100" w:beforeAutospacing="1" w:after="100" w:afterAutospacing="1"/>
              <w:textAlignment w:val="baseline"/>
              <w:rPr>
                <w:rFonts w:ascii="Work Sans" w:hAnsi="Work Sans"/>
                <w:b/>
                <w:bCs/>
                <w:color w:val="2C2C2C"/>
                <w:sz w:val="27"/>
                <w:szCs w:val="27"/>
              </w:rPr>
            </w:pPr>
          </w:p>
        </w:tc>
      </w:tr>
    </w:tbl>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4"/>
        <w:gridCol w:w="4548"/>
      </w:tblGrid>
      <w:tr w:rsidR="003B0662" w14:paraId="1938951A" w14:textId="77777777" w:rsidTr="009D26FF">
        <w:tc>
          <w:tcPr>
            <w:tcW w:w="4504" w:type="dxa"/>
            <w:tcMar>
              <w:top w:w="0" w:type="dxa"/>
              <w:left w:w="108" w:type="dxa"/>
              <w:bottom w:w="0" w:type="dxa"/>
              <w:right w:w="108" w:type="dxa"/>
            </w:tcMar>
            <w:hideMark/>
          </w:tcPr>
          <w:p w14:paraId="655DCDF3" w14:textId="77777777" w:rsidR="003B0662" w:rsidRPr="003B0662" w:rsidRDefault="003B0662">
            <w:pPr>
              <w:spacing w:before="100" w:beforeAutospacing="1" w:after="100" w:afterAutospacing="1"/>
              <w:textAlignment w:val="baseline"/>
              <w:rPr>
                <w:b/>
                <w:bCs/>
                <w:kern w:val="2"/>
                <w:sz w:val="24"/>
                <w:szCs w:val="24"/>
                <w:lang w:eastAsia="en-US"/>
                <w14:ligatures w14:val="standardContextual"/>
              </w:rPr>
            </w:pPr>
            <w:r w:rsidRPr="003B0662">
              <w:rPr>
                <w:rFonts w:ascii="Work Sans" w:hAnsi="Work Sans"/>
                <w:b/>
                <w:bCs/>
                <w:color w:val="2C2C2C"/>
                <w:kern w:val="2"/>
                <w:sz w:val="24"/>
                <w:szCs w:val="24"/>
                <w:lang w:eastAsia="en-US"/>
                <w14:ligatures w14:val="standardContextual"/>
              </w:rPr>
              <w:t>Spørsmål</w:t>
            </w:r>
          </w:p>
        </w:tc>
        <w:tc>
          <w:tcPr>
            <w:tcW w:w="4548" w:type="dxa"/>
            <w:tcMar>
              <w:top w:w="0" w:type="dxa"/>
              <w:left w:w="108" w:type="dxa"/>
              <w:bottom w:w="0" w:type="dxa"/>
              <w:right w:w="108" w:type="dxa"/>
            </w:tcMar>
            <w:hideMark/>
          </w:tcPr>
          <w:p w14:paraId="5AB2D23F" w14:textId="1E9829E7" w:rsidR="003B0662" w:rsidRPr="003B0662" w:rsidRDefault="009D26FF">
            <w:pPr>
              <w:spacing w:before="100" w:beforeAutospacing="1" w:after="100" w:afterAutospacing="1"/>
              <w:textAlignment w:val="baseline"/>
              <w:rPr>
                <w:b/>
                <w:bCs/>
                <w:kern w:val="2"/>
                <w:sz w:val="24"/>
                <w:szCs w:val="24"/>
                <w:lang w:eastAsia="en-US"/>
                <w14:ligatures w14:val="standardContextual"/>
              </w:rPr>
            </w:pPr>
            <w:r>
              <w:rPr>
                <w:rFonts w:ascii="Work Sans" w:hAnsi="Work Sans"/>
                <w:b/>
                <w:bCs/>
                <w:color w:val="2C2C2C"/>
                <w:kern w:val="2"/>
                <w:sz w:val="24"/>
                <w:szCs w:val="24"/>
                <w:lang w:eastAsia="en-US"/>
                <w14:ligatures w14:val="standardContextual"/>
              </w:rPr>
              <w:t>J</w:t>
            </w:r>
            <w:r w:rsidR="003B0662" w:rsidRPr="003B0662">
              <w:rPr>
                <w:rFonts w:ascii="Work Sans" w:hAnsi="Work Sans"/>
                <w:b/>
                <w:bCs/>
                <w:color w:val="2C2C2C"/>
                <w:kern w:val="2"/>
                <w:sz w:val="24"/>
                <w:szCs w:val="24"/>
                <w:lang w:eastAsia="en-US"/>
                <w14:ligatures w14:val="standardContextual"/>
              </w:rPr>
              <w:t>a</w:t>
            </w:r>
            <w:r w:rsidR="003B0662">
              <w:rPr>
                <w:rFonts w:ascii="Work Sans" w:hAnsi="Work Sans"/>
                <w:b/>
                <w:bCs/>
                <w:color w:val="2C2C2C"/>
                <w:kern w:val="2"/>
                <w:sz w:val="24"/>
                <w:szCs w:val="24"/>
                <w:lang w:eastAsia="en-US"/>
                <w14:ligatures w14:val="standardContextual"/>
              </w:rPr>
              <w:t xml:space="preserve"> </w:t>
            </w:r>
            <w:r w:rsidR="003B0662" w:rsidRPr="003B0662">
              <w:rPr>
                <w:rFonts w:ascii="Work Sans" w:hAnsi="Work Sans"/>
                <w:b/>
                <w:bCs/>
                <w:color w:val="2C2C2C"/>
                <w:kern w:val="2"/>
                <w:sz w:val="24"/>
                <w:szCs w:val="24"/>
                <w:lang w:eastAsia="en-US"/>
                <w14:ligatures w14:val="standardContextual"/>
              </w:rPr>
              <w:t>/</w:t>
            </w:r>
            <w:r w:rsidR="003B0662">
              <w:rPr>
                <w:rFonts w:ascii="Work Sans" w:hAnsi="Work Sans"/>
                <w:b/>
                <w:bCs/>
                <w:color w:val="2C2C2C"/>
                <w:kern w:val="2"/>
                <w:sz w:val="24"/>
                <w:szCs w:val="24"/>
                <w:lang w:eastAsia="en-US"/>
                <w14:ligatures w14:val="standardContextual"/>
              </w:rPr>
              <w:t xml:space="preserve"> </w:t>
            </w:r>
            <w:r w:rsidR="003B0662" w:rsidRPr="003B0662">
              <w:rPr>
                <w:rFonts w:ascii="Work Sans" w:hAnsi="Work Sans"/>
                <w:b/>
                <w:bCs/>
                <w:color w:val="2C2C2C"/>
                <w:kern w:val="2"/>
                <w:sz w:val="24"/>
                <w:szCs w:val="24"/>
                <w:lang w:eastAsia="en-US"/>
                <w14:ligatures w14:val="standardContextual"/>
              </w:rPr>
              <w:t xml:space="preserve">nei </w:t>
            </w:r>
            <w:r w:rsidR="003B0662" w:rsidRPr="003B0662">
              <w:rPr>
                <w:rFonts w:ascii="Work Sans" w:hAnsi="Work Sans"/>
                <w:b/>
                <w:bCs/>
                <w:color w:val="2C2C2C"/>
                <w:kern w:val="2"/>
                <w:sz w:val="24"/>
                <w:szCs w:val="24"/>
                <w:lang w:eastAsia="en-US"/>
                <w14:ligatures w14:val="standardContextual"/>
              </w:rPr>
              <w:br/>
              <w:t>– hvis nei kan ikke bildet brukes i fotokonkurransen</w:t>
            </w:r>
          </w:p>
        </w:tc>
      </w:tr>
      <w:tr w:rsidR="003B0662" w14:paraId="00C0C566" w14:textId="77777777" w:rsidTr="009D26FF">
        <w:tc>
          <w:tcPr>
            <w:tcW w:w="4504" w:type="dxa"/>
            <w:tcMar>
              <w:top w:w="0" w:type="dxa"/>
              <w:left w:w="108" w:type="dxa"/>
              <w:bottom w:w="0" w:type="dxa"/>
              <w:right w:w="108" w:type="dxa"/>
            </w:tcMar>
            <w:hideMark/>
          </w:tcPr>
          <w:p w14:paraId="2934B65E" w14:textId="43A5F658" w:rsidR="003B0662" w:rsidRPr="003B0662" w:rsidRDefault="003B0662" w:rsidP="003B0662">
            <w:pPr>
              <w:shd w:val="clear" w:color="auto" w:fill="FFFFFF"/>
              <w:spacing w:before="100" w:beforeAutospacing="1" w:after="100" w:afterAutospacing="1"/>
              <w:textAlignment w:val="baseline"/>
              <w:rPr>
                <w:color w:val="2C2C2C"/>
                <w:kern w:val="2"/>
                <w:sz w:val="24"/>
                <w:szCs w:val="24"/>
                <w:lang w:eastAsia="en-US"/>
                <w14:ligatures w14:val="standardContextual"/>
              </w:rPr>
            </w:pPr>
            <w:r w:rsidRPr="003B0662">
              <w:rPr>
                <w:color w:val="2C2C2C"/>
                <w:kern w:val="2"/>
                <w:sz w:val="24"/>
                <w:szCs w:val="24"/>
                <w:lang w:eastAsia="en-US"/>
                <w14:ligatures w14:val="standardContextual"/>
              </w:rPr>
              <w:t>Har den/de på bildet sagt at det er greit å bli tatt bilde av? -Barn under 1</w:t>
            </w:r>
            <w:r>
              <w:rPr>
                <w:color w:val="2C2C2C"/>
                <w:kern w:val="2"/>
                <w:sz w:val="24"/>
                <w:szCs w:val="24"/>
                <w:lang w:eastAsia="en-US"/>
                <w14:ligatures w14:val="standardContextual"/>
              </w:rPr>
              <w:t>5</w:t>
            </w:r>
            <w:r w:rsidRPr="003B0662">
              <w:rPr>
                <w:color w:val="2C2C2C"/>
                <w:kern w:val="2"/>
                <w:sz w:val="24"/>
                <w:szCs w:val="24"/>
                <w:lang w:eastAsia="en-US"/>
                <w14:ligatures w14:val="standardContextual"/>
              </w:rPr>
              <w:t xml:space="preserve"> år må ha samtykke av foreldrene</w:t>
            </w:r>
            <w:r w:rsidR="009D26FF">
              <w:rPr>
                <w:color w:val="2C2C2C"/>
                <w:kern w:val="2"/>
                <w:sz w:val="24"/>
                <w:szCs w:val="24"/>
                <w:lang w:eastAsia="en-US"/>
                <w14:ligatures w14:val="standardContextual"/>
              </w:rPr>
              <w:t>.</w:t>
            </w:r>
          </w:p>
        </w:tc>
        <w:tc>
          <w:tcPr>
            <w:tcW w:w="4548" w:type="dxa"/>
            <w:tcMar>
              <w:top w:w="0" w:type="dxa"/>
              <w:left w:w="108" w:type="dxa"/>
              <w:bottom w:w="0" w:type="dxa"/>
              <w:right w:w="108" w:type="dxa"/>
            </w:tcMar>
            <w:hideMark/>
          </w:tcPr>
          <w:p w14:paraId="6645043F" w14:textId="77777777" w:rsidR="003B0662" w:rsidRDefault="003B0662">
            <w:pPr>
              <w:spacing w:before="100" w:beforeAutospacing="1" w:after="100" w:afterAutospacing="1"/>
              <w:textAlignment w:val="baseline"/>
              <w:rPr>
                <w:kern w:val="2"/>
                <w:lang w:eastAsia="en-US"/>
                <w14:ligatures w14:val="standardContextual"/>
              </w:rPr>
            </w:pPr>
            <w:r>
              <w:rPr>
                <w:rFonts w:ascii="Work Sans" w:hAnsi="Work Sans"/>
                <w:color w:val="2C2C2C"/>
                <w:kern w:val="2"/>
                <w:sz w:val="27"/>
                <w:szCs w:val="27"/>
                <w:lang w:eastAsia="en-US"/>
                <w14:ligatures w14:val="standardContextual"/>
              </w:rPr>
              <w:t> </w:t>
            </w:r>
          </w:p>
        </w:tc>
      </w:tr>
      <w:tr w:rsidR="003B0662" w14:paraId="7FC832D1" w14:textId="77777777" w:rsidTr="009D26FF">
        <w:tc>
          <w:tcPr>
            <w:tcW w:w="4504" w:type="dxa"/>
            <w:tcMar>
              <w:top w:w="0" w:type="dxa"/>
              <w:left w:w="108" w:type="dxa"/>
              <w:bottom w:w="0" w:type="dxa"/>
              <w:right w:w="108" w:type="dxa"/>
            </w:tcMar>
            <w:hideMark/>
          </w:tcPr>
          <w:p w14:paraId="7E618BBB" w14:textId="77777777" w:rsidR="003B0662" w:rsidRPr="003B0662" w:rsidRDefault="003B0662" w:rsidP="003B0662">
            <w:pPr>
              <w:shd w:val="clear" w:color="auto" w:fill="FFFFFF"/>
              <w:spacing w:before="100" w:beforeAutospacing="1" w:after="100" w:afterAutospacing="1"/>
              <w:textAlignment w:val="baseline"/>
              <w:rPr>
                <w:color w:val="2C2C2C"/>
                <w:kern w:val="2"/>
                <w:sz w:val="24"/>
                <w:szCs w:val="24"/>
                <w:lang w:eastAsia="en-US"/>
                <w14:ligatures w14:val="standardContextual"/>
              </w:rPr>
            </w:pPr>
            <w:r w:rsidRPr="003B0662">
              <w:rPr>
                <w:color w:val="2C2C2C"/>
                <w:kern w:val="2"/>
                <w:sz w:val="24"/>
                <w:szCs w:val="24"/>
                <w:lang w:eastAsia="en-US"/>
                <w14:ligatures w14:val="standardContextual"/>
              </w:rPr>
              <w:t xml:space="preserve">Er det greit for fotografen at bildet publiseres på </w:t>
            </w:r>
            <w:hyperlink r:id="rId9" w:tgtFrame="_blank" w:history="1">
              <w:r w:rsidRPr="003B0662">
                <w:rPr>
                  <w:rStyle w:val="Hyperkobling"/>
                  <w:kern w:val="2"/>
                  <w:sz w:val="24"/>
                  <w:szCs w:val="24"/>
                  <w:lang w:eastAsia="en-US"/>
                  <w14:ligatures w14:val="standardContextual"/>
                </w:rPr>
                <w:t>basket.no</w:t>
              </w:r>
            </w:hyperlink>
            <w:r w:rsidRPr="003B0662">
              <w:rPr>
                <w:color w:val="2C2C2C"/>
                <w:kern w:val="2"/>
                <w:sz w:val="24"/>
                <w:szCs w:val="24"/>
                <w:lang w:eastAsia="en-US"/>
                <w14:ligatures w14:val="standardContextual"/>
              </w:rPr>
              <w:t xml:space="preserve"> og/eller NBBF Region Vest sin </w:t>
            </w:r>
            <w:proofErr w:type="spellStart"/>
            <w:r w:rsidRPr="003B0662">
              <w:rPr>
                <w:color w:val="2C2C2C"/>
                <w:kern w:val="2"/>
                <w:sz w:val="24"/>
                <w:szCs w:val="24"/>
                <w:lang w:eastAsia="en-US"/>
                <w14:ligatures w14:val="standardContextual"/>
              </w:rPr>
              <w:t>Facebookside</w:t>
            </w:r>
            <w:proofErr w:type="spellEnd"/>
            <w:r w:rsidRPr="003B0662">
              <w:rPr>
                <w:color w:val="2C2C2C"/>
                <w:kern w:val="2"/>
                <w:sz w:val="24"/>
                <w:szCs w:val="24"/>
                <w:lang w:eastAsia="en-US"/>
                <w14:ligatures w14:val="standardContextual"/>
              </w:rPr>
              <w:t>?</w:t>
            </w:r>
          </w:p>
        </w:tc>
        <w:tc>
          <w:tcPr>
            <w:tcW w:w="4548" w:type="dxa"/>
            <w:tcMar>
              <w:top w:w="0" w:type="dxa"/>
              <w:left w:w="108" w:type="dxa"/>
              <w:bottom w:w="0" w:type="dxa"/>
              <w:right w:w="108" w:type="dxa"/>
            </w:tcMar>
            <w:hideMark/>
          </w:tcPr>
          <w:p w14:paraId="7F3A6F2E" w14:textId="77777777" w:rsidR="003B0662" w:rsidRDefault="003B0662">
            <w:pPr>
              <w:spacing w:before="100" w:beforeAutospacing="1" w:after="100" w:afterAutospacing="1"/>
              <w:textAlignment w:val="baseline"/>
              <w:rPr>
                <w:kern w:val="2"/>
                <w:lang w:eastAsia="en-US"/>
                <w14:ligatures w14:val="standardContextual"/>
              </w:rPr>
            </w:pPr>
            <w:r>
              <w:rPr>
                <w:rFonts w:ascii="Work Sans" w:hAnsi="Work Sans"/>
                <w:color w:val="2C2C2C"/>
                <w:kern w:val="2"/>
                <w:sz w:val="27"/>
                <w:szCs w:val="27"/>
                <w:lang w:eastAsia="en-US"/>
                <w14:ligatures w14:val="standardContextual"/>
              </w:rPr>
              <w:t> </w:t>
            </w:r>
          </w:p>
        </w:tc>
      </w:tr>
      <w:tr w:rsidR="003B0662" w14:paraId="5CA71F24" w14:textId="77777777" w:rsidTr="009D26FF">
        <w:tc>
          <w:tcPr>
            <w:tcW w:w="4504" w:type="dxa"/>
            <w:tcMar>
              <w:top w:w="0" w:type="dxa"/>
              <w:left w:w="108" w:type="dxa"/>
              <w:bottom w:w="0" w:type="dxa"/>
              <w:right w:w="108" w:type="dxa"/>
            </w:tcMar>
            <w:hideMark/>
          </w:tcPr>
          <w:p w14:paraId="3E52668D" w14:textId="77777777" w:rsidR="003B0662" w:rsidRPr="003B0662" w:rsidRDefault="003B0662" w:rsidP="003B0662">
            <w:pPr>
              <w:pStyle w:val="m1005786997033792459msolistparagraph"/>
              <w:textAlignment w:val="baseline"/>
              <w:rPr>
                <w:color w:val="2C2C2C"/>
                <w:kern w:val="2"/>
                <w:sz w:val="24"/>
                <w:szCs w:val="24"/>
                <w:lang w:eastAsia="en-US"/>
                <w14:ligatures w14:val="standardContextual"/>
              </w:rPr>
            </w:pPr>
            <w:r w:rsidRPr="003B0662">
              <w:rPr>
                <w:color w:val="2C2C2C"/>
                <w:kern w:val="2"/>
                <w:sz w:val="24"/>
                <w:szCs w:val="24"/>
                <w:lang w:eastAsia="en-US"/>
                <w14:ligatures w14:val="standardContextual"/>
              </w:rPr>
              <w:t xml:space="preserve">Er det greit for de på bildet at bildet publiseres på </w:t>
            </w:r>
            <w:hyperlink r:id="rId10" w:tgtFrame="_blank" w:history="1">
              <w:r w:rsidRPr="003B0662">
                <w:rPr>
                  <w:rStyle w:val="Hyperkobling"/>
                  <w:kern w:val="2"/>
                  <w:sz w:val="24"/>
                  <w:szCs w:val="24"/>
                  <w:lang w:eastAsia="en-US"/>
                  <w14:ligatures w14:val="standardContextual"/>
                </w:rPr>
                <w:t>basket.no</w:t>
              </w:r>
            </w:hyperlink>
            <w:r w:rsidRPr="003B0662">
              <w:rPr>
                <w:color w:val="2C2C2C"/>
                <w:kern w:val="2"/>
                <w:sz w:val="24"/>
                <w:szCs w:val="24"/>
                <w:lang w:eastAsia="en-US"/>
                <w14:ligatures w14:val="standardContextual"/>
              </w:rPr>
              <w:t xml:space="preserve"> og/eller NBBF Region Vest sin </w:t>
            </w:r>
            <w:proofErr w:type="spellStart"/>
            <w:r w:rsidRPr="003B0662">
              <w:rPr>
                <w:color w:val="2C2C2C"/>
                <w:kern w:val="2"/>
                <w:sz w:val="24"/>
                <w:szCs w:val="24"/>
                <w:lang w:eastAsia="en-US"/>
                <w14:ligatures w14:val="standardContextual"/>
              </w:rPr>
              <w:t>Facebookside</w:t>
            </w:r>
            <w:proofErr w:type="spellEnd"/>
            <w:r w:rsidRPr="003B0662">
              <w:rPr>
                <w:color w:val="2C2C2C"/>
                <w:kern w:val="2"/>
                <w:sz w:val="24"/>
                <w:szCs w:val="24"/>
                <w:lang w:eastAsia="en-US"/>
                <w14:ligatures w14:val="standardContextual"/>
              </w:rPr>
              <w:t>?</w:t>
            </w:r>
          </w:p>
        </w:tc>
        <w:tc>
          <w:tcPr>
            <w:tcW w:w="4548" w:type="dxa"/>
            <w:tcMar>
              <w:top w:w="0" w:type="dxa"/>
              <w:left w:w="108" w:type="dxa"/>
              <w:bottom w:w="0" w:type="dxa"/>
              <w:right w:w="108" w:type="dxa"/>
            </w:tcMar>
            <w:hideMark/>
          </w:tcPr>
          <w:p w14:paraId="7A34F4FA" w14:textId="77777777" w:rsidR="003B0662" w:rsidRDefault="003B0662">
            <w:pPr>
              <w:spacing w:before="100" w:beforeAutospacing="1" w:after="100" w:afterAutospacing="1"/>
              <w:textAlignment w:val="baseline"/>
              <w:rPr>
                <w:kern w:val="2"/>
                <w:lang w:eastAsia="en-US"/>
                <w14:ligatures w14:val="standardContextual"/>
              </w:rPr>
            </w:pPr>
            <w:r>
              <w:rPr>
                <w:rFonts w:ascii="Work Sans" w:hAnsi="Work Sans"/>
                <w:color w:val="2C2C2C"/>
                <w:kern w:val="2"/>
                <w:sz w:val="27"/>
                <w:szCs w:val="27"/>
                <w:lang w:eastAsia="en-US"/>
                <w14:ligatures w14:val="standardContextual"/>
              </w:rPr>
              <w:t> </w:t>
            </w:r>
          </w:p>
        </w:tc>
      </w:tr>
    </w:tbl>
    <w:p w14:paraId="16496006" w14:textId="77777777" w:rsidR="007B5A20" w:rsidRDefault="007B5A20"/>
    <w:p w14:paraId="7EA6ABEA" w14:textId="77777777" w:rsidR="003B0662" w:rsidRDefault="003B0662"/>
    <w:p w14:paraId="3243014F" w14:textId="46B5B322" w:rsidR="003B0662" w:rsidRDefault="003B0662">
      <w:r w:rsidRPr="003B0662">
        <w:rPr>
          <w:b/>
          <w:bCs/>
        </w:rPr>
        <w:t>Retningslinjer for publisering av bilder og film av barn</w:t>
      </w:r>
      <w:r w:rsidR="009D26FF">
        <w:rPr>
          <w:b/>
          <w:bCs/>
        </w:rPr>
        <w:t xml:space="preserve"> (må leses)</w:t>
      </w:r>
      <w:r>
        <w:rPr>
          <w:b/>
          <w:bCs/>
        </w:rPr>
        <w:t>:</w:t>
      </w:r>
      <w:r>
        <w:t xml:space="preserve"> </w:t>
      </w:r>
    </w:p>
    <w:p w14:paraId="4BA90C42" w14:textId="77777777" w:rsidR="003B0662" w:rsidRDefault="003B0662"/>
    <w:p w14:paraId="7F57B2F6" w14:textId="77777777" w:rsidR="003B0662" w:rsidRDefault="003B0662">
      <w:r>
        <w:t xml:space="preserve">Norges idrettsforbund og Norges Basketballforbund ønsker å sette søkelyset på hvilke regler som gjelder for publisering av bilder og film av våre medlemmer på nettsider, i sosiale medier og i andre publikasjoner. I den forbindelse har Idrettsforbundet laget noen enkle retningslinjer for å bevisstgjøre trenere, ledere, frivillige og foresatte av barn i idrettslag. </w:t>
      </w:r>
    </w:p>
    <w:p w14:paraId="69C32FAF" w14:textId="77777777" w:rsidR="003B0662" w:rsidRDefault="003B0662"/>
    <w:p w14:paraId="7F5D6543" w14:textId="77777777" w:rsidR="003B0662" w:rsidRDefault="003B0662">
      <w:r>
        <w:t xml:space="preserve">Det er viktig å ha respekt for barn og unges integritet og rett til personvern. Noen kan ha særlige grunner for at de ikke ønsker å bli tatt bilde av. I enkelte tilfeller kan bildedeling få uheldige konsekvenser dersom barnet for eksempel bor på hemmelig adresse. </w:t>
      </w:r>
    </w:p>
    <w:p w14:paraId="2F2368F6" w14:textId="77777777" w:rsidR="003B0662" w:rsidRDefault="003B0662"/>
    <w:p w14:paraId="250EA6FA" w14:textId="5E72CD21" w:rsidR="003B0662" w:rsidRDefault="003B0662">
      <w:r>
        <w:t xml:space="preserve">Det er en god skikk å alltid spørre om lov før bildet tas. Hovedregelen er at det alltid skal innhentes samtykke fra alle som direkte eller indirekte kan identifiseres på bildene før de publiseres. Dersom de som er avbildet er under 15 år må samtykke hentes inn både av barnet selv og foresatte. </w:t>
      </w:r>
    </w:p>
    <w:p w14:paraId="34C668D0" w14:textId="77777777" w:rsidR="003B0662" w:rsidRDefault="003B0662">
      <w:r>
        <w:t xml:space="preserve">Uønsket publisering kan føre til erstatningsansvar og straffeansvar ifølge åndsverkloven. </w:t>
      </w:r>
    </w:p>
    <w:p w14:paraId="03A74E45" w14:textId="77777777" w:rsidR="003B0662" w:rsidRDefault="003B0662"/>
    <w:p w14:paraId="7178D6FA" w14:textId="69A31D0E" w:rsidR="003B0662" w:rsidRDefault="003B0662">
      <w:pPr>
        <w:rPr>
          <w:b/>
          <w:bCs/>
        </w:rPr>
      </w:pPr>
      <w:r w:rsidRPr="003B0662">
        <w:rPr>
          <w:b/>
          <w:bCs/>
        </w:rPr>
        <w:t>Idrettsforbundets retningslinjer</w:t>
      </w:r>
      <w:r>
        <w:rPr>
          <w:b/>
          <w:bCs/>
        </w:rPr>
        <w:t>:</w:t>
      </w:r>
    </w:p>
    <w:p w14:paraId="23009D66" w14:textId="77777777" w:rsidR="003B0662" w:rsidRPr="003B0662" w:rsidRDefault="003B0662">
      <w:pPr>
        <w:rPr>
          <w:b/>
          <w:bCs/>
        </w:rPr>
      </w:pPr>
    </w:p>
    <w:p w14:paraId="71A5FC07" w14:textId="77777777" w:rsidR="003B0662" w:rsidRDefault="003B0662">
      <w:r>
        <w:t xml:space="preserve">1. Før bilde eller film publiseres skal det være innhentet samtykke fra alle på bildet, og fra deres foresatte dersom barna er under 15 år. </w:t>
      </w:r>
    </w:p>
    <w:p w14:paraId="4DF7D9E4" w14:textId="77777777" w:rsidR="003B0662" w:rsidRDefault="003B0662">
      <w:r>
        <w:t xml:space="preserve">2. Ved innhenting av samtykke til å publisere bilder og film bør samtykkeskjema brukes. Det er kun et aktivt samtykke som kan gi grunnlag for å publisere bilder og film. </w:t>
      </w:r>
    </w:p>
    <w:p w14:paraId="10D4D8F5" w14:textId="77777777" w:rsidR="003B0662" w:rsidRDefault="003B0662">
      <w:r>
        <w:t xml:space="preserve">3. Dersom et barn ikke ønsker at bilder eller film skal publiseres skal dette overstyre foreldrenes ønske om publisering. </w:t>
      </w:r>
    </w:p>
    <w:p w14:paraId="573B99A3" w14:textId="77777777" w:rsidR="003B0662" w:rsidRDefault="003B0662">
      <w:r>
        <w:t xml:space="preserve">4. Vær bevisst i hvilke situasjoner det tas bilder eller film. Ta aldri bilder av nakne barn og vær varsom med å ta bilder av lettkledde barn. Vis måtehold ved bruk av fullt navn. </w:t>
      </w:r>
    </w:p>
    <w:p w14:paraId="23CD034E" w14:textId="77777777" w:rsidR="003B0662" w:rsidRDefault="003B0662">
      <w:r>
        <w:t xml:space="preserve">5. Det skal alltid samtykkes særskilt for hvert enkelt bilde eller film som skal benyttes til medier. </w:t>
      </w:r>
    </w:p>
    <w:p w14:paraId="37F39C0B" w14:textId="77777777" w:rsidR="003B0662" w:rsidRDefault="003B0662">
      <w:r>
        <w:t xml:space="preserve">Et samtykke kreves også ved publisering av bilder og film i lukkede grupper på nett, som for eksempel Facebook, eller andre nettsteder som er </w:t>
      </w:r>
      <w:proofErr w:type="spellStart"/>
      <w:r>
        <w:t>passordbeskyttet</w:t>
      </w:r>
      <w:proofErr w:type="spellEnd"/>
      <w:r>
        <w:t xml:space="preserve">. </w:t>
      </w:r>
    </w:p>
    <w:p w14:paraId="329129DD" w14:textId="03B0FD57" w:rsidR="003B0662" w:rsidRDefault="003B0662">
      <w:r>
        <w:t>6. Dersom et samtykke trekkes tilbake må publiserte bilder og film slettes</w:t>
      </w:r>
    </w:p>
    <w:sectPr w:rsidR="003B0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37B"/>
    <w:multiLevelType w:val="multilevel"/>
    <w:tmpl w:val="7A988E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C63DB7"/>
    <w:multiLevelType w:val="multilevel"/>
    <w:tmpl w:val="A35698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BB2B42"/>
    <w:multiLevelType w:val="multilevel"/>
    <w:tmpl w:val="721644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180258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45060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324427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62"/>
    <w:rsid w:val="00002A7A"/>
    <w:rsid w:val="003B0662"/>
    <w:rsid w:val="007B5A20"/>
    <w:rsid w:val="009D26FF"/>
    <w:rsid w:val="00AB3966"/>
    <w:rsid w:val="00FB43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76E7"/>
  <w15:chartTrackingRefBased/>
  <w15:docId w15:val="{2D6956D8-0664-4CAB-9ADF-3B1C9BE0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62"/>
    <w:pPr>
      <w:spacing w:after="0" w:line="240" w:lineRule="auto"/>
    </w:pPr>
    <w:rPr>
      <w:rFonts w:ascii="Calibri" w:hAnsi="Calibri" w:cs="Calibri"/>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B0662"/>
    <w:rPr>
      <w:color w:val="0000FF"/>
      <w:u w:val="single"/>
    </w:rPr>
  </w:style>
  <w:style w:type="paragraph" w:customStyle="1" w:styleId="m1005786997033792459msolistparagraph">
    <w:name w:val="m_1005786997033792459msolistparagraph"/>
    <w:basedOn w:val="Normal"/>
    <w:rsid w:val="003B0662"/>
    <w:pPr>
      <w:spacing w:before="100" w:beforeAutospacing="1" w:after="100" w:afterAutospacing="1"/>
    </w:pPr>
  </w:style>
  <w:style w:type="table" w:styleId="Tabellrutenett">
    <w:name w:val="Table Grid"/>
    <w:basedOn w:val="Vanligtabell"/>
    <w:uiPriority w:val="39"/>
    <w:rsid w:val="009D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96833">
      <w:bodyDiv w:val="1"/>
      <w:marLeft w:val="0"/>
      <w:marRight w:val="0"/>
      <w:marTop w:val="0"/>
      <w:marBottom w:val="0"/>
      <w:divBdr>
        <w:top w:val="none" w:sz="0" w:space="0" w:color="auto"/>
        <w:left w:val="none" w:sz="0" w:space="0" w:color="auto"/>
        <w:bottom w:val="none" w:sz="0" w:space="0" w:color="auto"/>
        <w:right w:val="none" w:sz="0" w:space="0" w:color="auto"/>
      </w:divBdr>
    </w:div>
    <w:div w:id="8455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asket.no" TargetMode="External"/><Relationship Id="rId4" Type="http://schemas.openxmlformats.org/officeDocument/2006/relationships/numbering" Target="numbering.xml"/><Relationship Id="rId9" Type="http://schemas.openxmlformats.org/officeDocument/2006/relationships/hyperlink" Target="http://bask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31AAFE6757D4385D5332B948675ED" ma:contentTypeVersion="18" ma:contentTypeDescription="Opprett et nytt dokument." ma:contentTypeScope="" ma:versionID="c38f463fdb8d74a59d653aa7dda3d581">
  <xsd:schema xmlns:xsd="http://www.w3.org/2001/XMLSchema" xmlns:xs="http://www.w3.org/2001/XMLSchema" xmlns:p="http://schemas.microsoft.com/office/2006/metadata/properties" xmlns:ns2="bcae501f-39b9-4ba6-8240-41d280134e31" xmlns:ns3="c78afa1b-15c1-4fee-8666-b795360a0935" xmlns:ns4="9e538389-cabc-4d4e-918a-8beb7ac0ecaa" targetNamespace="http://schemas.microsoft.com/office/2006/metadata/properties" ma:root="true" ma:fieldsID="16e9a8fc6c0e554fe44930576fe00db8" ns2:_="" ns3:_="" ns4:_="">
    <xsd:import namespace="bcae501f-39b9-4ba6-8240-41d280134e31"/>
    <xsd:import namespace="c78afa1b-15c1-4fee-8666-b795360a0935"/>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afa1b-15c1-4fee-8666-b795360a093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5afca2-f54e-4f41-9882-604ae5b49e4d}" ma:internalName="TaxCatchAll" ma:showField="CatchAllData" ma:web="c78afa1b-15c1-4fee-8666-b795360a0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ae501f-39b9-4ba6-8240-41d280134e31">
      <Terms xmlns="http://schemas.microsoft.com/office/infopath/2007/PartnerControls"/>
    </lcf76f155ced4ddcb4097134ff3c332f>
    <TaxCatchAll xmlns="9e538389-cabc-4d4e-918a-8beb7ac0e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7745B-677F-4C4F-A243-7580A219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e501f-39b9-4ba6-8240-41d280134e31"/>
    <ds:schemaRef ds:uri="c78afa1b-15c1-4fee-8666-b795360a0935"/>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7E8FF-0709-44F3-8B3D-2A868AB30A10}">
  <ds:schemaRefs>
    <ds:schemaRef ds:uri="http://schemas.microsoft.com/office/2006/metadata/properties"/>
    <ds:schemaRef ds:uri="http://schemas.microsoft.com/office/infopath/2007/PartnerControls"/>
    <ds:schemaRef ds:uri="bcae501f-39b9-4ba6-8240-41d280134e31"/>
    <ds:schemaRef ds:uri="9e538389-cabc-4d4e-918a-8beb7ac0ecaa"/>
  </ds:schemaRefs>
</ds:datastoreItem>
</file>

<file path=customXml/itemProps3.xml><?xml version="1.0" encoding="utf-8"?>
<ds:datastoreItem xmlns:ds="http://schemas.openxmlformats.org/officeDocument/2006/customXml" ds:itemID="{28242C25-EABA-43D7-8AB4-CAC73D2A9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2212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Sælensminde, Ellinor Nesbø</dc:creator>
  <cp:keywords/>
  <dc:description/>
  <cp:lastModifiedBy>Sælensminde, Ellinor Nesbø</cp:lastModifiedBy>
  <cp:revision>2</cp:revision>
  <dcterms:created xsi:type="dcterms:W3CDTF">2024-03-07T13:33:00Z</dcterms:created>
  <dcterms:modified xsi:type="dcterms:W3CDTF">2024-03-07T13:33:00Z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y fmtid="{D5CDD505-2E9C-101B-9397-08002B2CF9AE}" pid="3" name="MediaServiceImageTags">
    <vt:lpwstr/>
  </property>
</Properties>
</file>